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E" w:rsidRPr="00485E8E" w:rsidRDefault="00485E8E" w:rsidP="00485E8E">
      <w:pPr>
        <w:autoSpaceDE w:val="0"/>
        <w:autoSpaceDN w:val="0"/>
        <w:adjustRightInd w:val="0"/>
        <w:spacing w:after="0"/>
        <w:jc w:val="center"/>
        <w:textAlignment w:val="center"/>
        <w:rPr>
          <w:rFonts w:asciiTheme="majorHAnsi" w:hAnsiTheme="majorHAnsi" w:cs="Times New Roman"/>
          <w:b/>
          <w:sz w:val="40"/>
          <w:szCs w:val="40"/>
        </w:rPr>
      </w:pPr>
      <w:r w:rsidRPr="00485E8E">
        <w:rPr>
          <w:rFonts w:asciiTheme="majorHAnsi" w:hAnsiTheme="majorHAnsi" w:cs="Times New Roman"/>
          <w:b/>
          <w:sz w:val="40"/>
          <w:szCs w:val="40"/>
        </w:rPr>
        <w:t>Тарифы на водоснабжение и водоотведение</w:t>
      </w:r>
      <w:r w:rsidR="009339D5">
        <w:rPr>
          <w:rFonts w:asciiTheme="majorHAnsi" w:hAnsiTheme="majorHAnsi" w:cs="Times New Roman"/>
          <w:b/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5E8E" w:rsidRPr="00485E8E" w:rsidTr="00485E8E">
        <w:tc>
          <w:tcPr>
            <w:tcW w:w="4785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По нормативу потребления</w:t>
            </w:r>
          </w:p>
        </w:tc>
        <w:tc>
          <w:tcPr>
            <w:tcW w:w="4786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При наличии приборов учета</w:t>
            </w:r>
          </w:p>
        </w:tc>
      </w:tr>
      <w:tr w:rsidR="00485E8E" w:rsidRPr="00485E8E" w:rsidTr="00485E8E">
        <w:tc>
          <w:tcPr>
            <w:tcW w:w="4785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asciiTheme="majorHAnsi" w:hAnsiTheme="majorHAnsi" w:cs="Times New Roman"/>
                <w:sz w:val="32"/>
                <w:szCs w:val="40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374,04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руб./чел. в мес.</w:t>
            </w:r>
          </w:p>
        </w:tc>
        <w:tc>
          <w:tcPr>
            <w:tcW w:w="4786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45,9</w:t>
            </w:r>
            <w:r w:rsidR="00446398">
              <w:rPr>
                <w:rFonts w:asciiTheme="majorHAnsi" w:hAnsiTheme="majorHAnsi" w:cs="Times New Roman"/>
                <w:sz w:val="32"/>
                <w:szCs w:val="40"/>
              </w:rPr>
              <w:t>5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руб./м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  <w:t>3</w:t>
            </w:r>
          </w:p>
        </w:tc>
      </w:tr>
    </w:tbl>
    <w:p w:rsidR="00485E8E" w:rsidRDefault="009339D5" w:rsidP="009339D5">
      <w:pPr>
        <w:autoSpaceDE w:val="0"/>
        <w:autoSpaceDN w:val="0"/>
        <w:adjustRightInd w:val="0"/>
        <w:spacing w:after="0"/>
        <w:textAlignment w:val="center"/>
        <w:rPr>
          <w:rFonts w:asciiTheme="majorHAnsi" w:hAnsiTheme="majorHAnsi" w:cs="Times New Roman"/>
          <w:sz w:val="20"/>
          <w:szCs w:val="20"/>
        </w:rPr>
      </w:pPr>
      <w:r w:rsidRPr="009339D5">
        <w:rPr>
          <w:rFonts w:asciiTheme="majorHAnsi" w:hAnsiTheme="majorHAnsi" w:cs="Times New Roman"/>
          <w:sz w:val="20"/>
          <w:szCs w:val="20"/>
        </w:rPr>
        <w:t xml:space="preserve">Приказ  </w:t>
      </w:r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Р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егиональн</w:t>
      </w:r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 xml:space="preserve">ой службы по тарифам и ценообразованию </w:t>
      </w:r>
      <w:proofErr w:type="spellStart"/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З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аб</w:t>
      </w:r>
      <w:proofErr w:type="spellEnd"/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.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 xml:space="preserve"> края</w:t>
      </w:r>
      <w:r w:rsidRPr="009339D5">
        <w:rPr>
          <w:rFonts w:asciiTheme="majorHAnsi" w:hAnsiTheme="majorHAnsi" w:cs="Times New Roman"/>
          <w:color w:val="3C3C3C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№ </w:t>
      </w:r>
      <w:r w:rsidR="00446398">
        <w:rPr>
          <w:rFonts w:asciiTheme="majorHAnsi" w:hAnsiTheme="majorHAnsi" w:cs="Times New Roman"/>
          <w:sz w:val="20"/>
          <w:szCs w:val="20"/>
        </w:rPr>
        <w:t>636</w:t>
      </w:r>
      <w:r>
        <w:rPr>
          <w:rFonts w:asciiTheme="majorHAnsi" w:hAnsiTheme="majorHAnsi" w:cs="Times New Roman"/>
          <w:sz w:val="20"/>
          <w:szCs w:val="20"/>
        </w:rPr>
        <w:t>-НПА от 13.12.201</w:t>
      </w:r>
      <w:r w:rsidR="00446398">
        <w:rPr>
          <w:rFonts w:asciiTheme="majorHAnsi" w:hAnsiTheme="majorHAnsi" w:cs="Times New Roman"/>
          <w:sz w:val="20"/>
          <w:szCs w:val="20"/>
        </w:rPr>
        <w:t>8</w:t>
      </w:r>
      <w:r>
        <w:rPr>
          <w:rFonts w:asciiTheme="majorHAnsi" w:hAnsiTheme="majorHAnsi" w:cs="Times New Roman"/>
          <w:sz w:val="20"/>
          <w:szCs w:val="20"/>
        </w:rPr>
        <w:t>г.</w:t>
      </w:r>
    </w:p>
    <w:p w:rsidR="009339D5" w:rsidRPr="009339D5" w:rsidRDefault="009339D5" w:rsidP="009339D5">
      <w:pPr>
        <w:autoSpaceDE w:val="0"/>
        <w:autoSpaceDN w:val="0"/>
        <w:adjustRightInd w:val="0"/>
        <w:spacing w:after="0"/>
        <w:textAlignment w:val="center"/>
        <w:rPr>
          <w:rFonts w:asciiTheme="majorHAnsi" w:hAnsiTheme="majorHAnsi" w:cs="Times New Roman"/>
          <w:sz w:val="20"/>
          <w:szCs w:val="20"/>
        </w:rPr>
      </w:pPr>
    </w:p>
    <w:p w:rsidR="00485E8E" w:rsidRPr="00485E8E" w:rsidRDefault="00485E8E" w:rsidP="00485E8E">
      <w:pPr>
        <w:autoSpaceDE w:val="0"/>
        <w:autoSpaceDN w:val="0"/>
        <w:adjustRightInd w:val="0"/>
        <w:spacing w:after="0"/>
        <w:jc w:val="center"/>
        <w:textAlignment w:val="center"/>
        <w:rPr>
          <w:rFonts w:asciiTheme="majorHAnsi" w:hAnsiTheme="majorHAnsi" w:cs="Times New Roman"/>
          <w:b/>
          <w:sz w:val="40"/>
          <w:szCs w:val="40"/>
        </w:rPr>
      </w:pPr>
      <w:r w:rsidRPr="00485E8E">
        <w:rPr>
          <w:rFonts w:asciiTheme="majorHAnsi" w:hAnsiTheme="majorHAnsi" w:cs="Times New Roman"/>
          <w:b/>
          <w:sz w:val="40"/>
          <w:szCs w:val="40"/>
        </w:rPr>
        <w:t>Тарифы на отопление и горячую воду (ТГК-14)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85E8E" w:rsidRPr="00485E8E" w:rsidTr="00D70452">
        <w:tc>
          <w:tcPr>
            <w:tcW w:w="4786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По нормативу потребления</w:t>
            </w:r>
          </w:p>
        </w:tc>
        <w:tc>
          <w:tcPr>
            <w:tcW w:w="4785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При наличии приборов учета</w:t>
            </w:r>
          </w:p>
        </w:tc>
      </w:tr>
      <w:tr w:rsidR="00485E8E" w:rsidRPr="00485E8E" w:rsidTr="00D70452">
        <w:tc>
          <w:tcPr>
            <w:tcW w:w="9571" w:type="dxa"/>
            <w:gridSpan w:val="2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i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i/>
                <w:sz w:val="32"/>
                <w:szCs w:val="40"/>
              </w:rPr>
              <w:t>Отопление</w:t>
            </w:r>
          </w:p>
        </w:tc>
      </w:tr>
      <w:tr w:rsidR="00485E8E" w:rsidRPr="00485E8E" w:rsidTr="00D70452">
        <w:tc>
          <w:tcPr>
            <w:tcW w:w="4786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30,18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руб./м</w:t>
            </w:r>
            <w:proofErr w:type="gramStart"/>
            <w:r w:rsidR="00485E8E" w:rsidRPr="00485E8E"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  <w:t>2</w:t>
            </w:r>
            <w:proofErr w:type="gramEnd"/>
          </w:p>
        </w:tc>
        <w:tc>
          <w:tcPr>
            <w:tcW w:w="4785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1289,78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руб./1 Гкал</w:t>
            </w:r>
          </w:p>
        </w:tc>
      </w:tr>
      <w:tr w:rsidR="00485E8E" w:rsidRPr="00485E8E" w:rsidTr="00D70452">
        <w:tc>
          <w:tcPr>
            <w:tcW w:w="9571" w:type="dxa"/>
            <w:gridSpan w:val="2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i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i/>
                <w:sz w:val="32"/>
                <w:szCs w:val="40"/>
              </w:rPr>
              <w:t>Горячая вода</w:t>
            </w:r>
          </w:p>
        </w:tc>
      </w:tr>
      <w:tr w:rsidR="00485E8E" w:rsidRPr="00485E8E" w:rsidTr="00D70452">
        <w:tc>
          <w:tcPr>
            <w:tcW w:w="4786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213,40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руб./чел. в мес.</w:t>
            </w:r>
          </w:p>
        </w:tc>
        <w:tc>
          <w:tcPr>
            <w:tcW w:w="4785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65,46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руб./м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  <w:t>3</w:t>
            </w:r>
          </w:p>
        </w:tc>
      </w:tr>
    </w:tbl>
    <w:p w:rsidR="009339D5" w:rsidRPr="009339D5" w:rsidRDefault="009339D5" w:rsidP="009339D5">
      <w:pPr>
        <w:autoSpaceDE w:val="0"/>
        <w:autoSpaceDN w:val="0"/>
        <w:adjustRightInd w:val="0"/>
        <w:spacing w:after="0"/>
        <w:textAlignment w:val="center"/>
        <w:rPr>
          <w:rFonts w:asciiTheme="majorHAnsi" w:hAnsiTheme="majorHAnsi" w:cs="Times New Roman"/>
          <w:sz w:val="20"/>
          <w:szCs w:val="20"/>
        </w:rPr>
      </w:pPr>
      <w:r w:rsidRPr="009339D5">
        <w:rPr>
          <w:rFonts w:asciiTheme="majorHAnsi" w:hAnsiTheme="majorHAnsi" w:cs="Times New Roman"/>
          <w:sz w:val="20"/>
          <w:szCs w:val="20"/>
        </w:rPr>
        <w:t xml:space="preserve">Приказ  </w:t>
      </w:r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Р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егиональн</w:t>
      </w:r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 xml:space="preserve">ой службы по тарифам и ценообразованию </w:t>
      </w:r>
      <w:proofErr w:type="spellStart"/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З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аб</w:t>
      </w:r>
      <w:proofErr w:type="spellEnd"/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.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 xml:space="preserve"> края</w:t>
      </w:r>
      <w:r w:rsidRPr="009339D5">
        <w:rPr>
          <w:rFonts w:asciiTheme="majorHAnsi" w:hAnsiTheme="majorHAnsi" w:cs="Times New Roman"/>
          <w:color w:val="3C3C3C"/>
          <w:spacing w:val="2"/>
          <w:sz w:val="20"/>
          <w:szCs w:val="20"/>
          <w:shd w:val="clear" w:color="auto" w:fill="FFFFFF"/>
        </w:rPr>
        <w:t xml:space="preserve"> </w:t>
      </w:r>
      <w:r w:rsidR="00446398">
        <w:rPr>
          <w:rFonts w:asciiTheme="majorHAnsi" w:hAnsiTheme="majorHAnsi"/>
          <w:sz w:val="20"/>
          <w:szCs w:val="20"/>
        </w:rPr>
        <w:t>№ 710</w:t>
      </w:r>
      <w:r>
        <w:rPr>
          <w:rFonts w:asciiTheme="majorHAnsi" w:hAnsiTheme="majorHAnsi"/>
          <w:sz w:val="20"/>
          <w:szCs w:val="20"/>
        </w:rPr>
        <w:t xml:space="preserve">-НПА от </w:t>
      </w:r>
      <w:r w:rsidR="00446398">
        <w:rPr>
          <w:rFonts w:asciiTheme="majorHAnsi" w:hAnsiTheme="majorHAnsi"/>
          <w:sz w:val="20"/>
          <w:szCs w:val="20"/>
        </w:rPr>
        <w:t>20.12.2018</w:t>
      </w:r>
      <w:r>
        <w:rPr>
          <w:rFonts w:asciiTheme="majorHAnsi" w:hAnsiTheme="majorHAnsi"/>
          <w:sz w:val="20"/>
          <w:szCs w:val="20"/>
        </w:rPr>
        <w:t>г.</w:t>
      </w:r>
    </w:p>
    <w:p w:rsidR="00485E8E" w:rsidRPr="00485E8E" w:rsidRDefault="00485E8E" w:rsidP="00485E8E">
      <w:pPr>
        <w:autoSpaceDE w:val="0"/>
        <w:autoSpaceDN w:val="0"/>
        <w:adjustRightInd w:val="0"/>
        <w:spacing w:after="0"/>
        <w:jc w:val="right"/>
        <w:textAlignment w:val="center"/>
        <w:rPr>
          <w:rFonts w:asciiTheme="majorHAnsi" w:hAnsiTheme="majorHAnsi" w:cs="Times New Roman"/>
          <w:b/>
          <w:sz w:val="40"/>
          <w:szCs w:val="40"/>
        </w:rPr>
      </w:pPr>
    </w:p>
    <w:p w:rsidR="00485E8E" w:rsidRPr="00485E8E" w:rsidRDefault="00485E8E" w:rsidP="00485E8E">
      <w:pPr>
        <w:autoSpaceDE w:val="0"/>
        <w:autoSpaceDN w:val="0"/>
        <w:adjustRightInd w:val="0"/>
        <w:spacing w:after="0"/>
        <w:jc w:val="center"/>
        <w:textAlignment w:val="center"/>
        <w:rPr>
          <w:rFonts w:asciiTheme="majorHAnsi" w:hAnsiTheme="majorHAnsi" w:cs="Times New Roman"/>
          <w:b/>
          <w:sz w:val="40"/>
          <w:szCs w:val="40"/>
        </w:rPr>
      </w:pPr>
      <w:r w:rsidRPr="00485E8E">
        <w:rPr>
          <w:rFonts w:asciiTheme="majorHAnsi" w:hAnsiTheme="majorHAnsi" w:cs="Times New Roman"/>
          <w:b/>
          <w:sz w:val="40"/>
          <w:szCs w:val="40"/>
        </w:rPr>
        <w:t>Тарифы на отопление и горячую воду (ТЭС)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85E8E" w:rsidRPr="00485E8E" w:rsidTr="00485E8E">
        <w:tc>
          <w:tcPr>
            <w:tcW w:w="4786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По нормативу потребления</w:t>
            </w:r>
          </w:p>
        </w:tc>
        <w:tc>
          <w:tcPr>
            <w:tcW w:w="4785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При наличии приборов учета</w:t>
            </w:r>
          </w:p>
        </w:tc>
      </w:tr>
      <w:tr w:rsidR="00485E8E" w:rsidRPr="00485E8E" w:rsidTr="00485E8E">
        <w:tc>
          <w:tcPr>
            <w:tcW w:w="9571" w:type="dxa"/>
            <w:gridSpan w:val="2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i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i/>
                <w:sz w:val="32"/>
                <w:szCs w:val="40"/>
              </w:rPr>
              <w:t>Отопление</w:t>
            </w:r>
          </w:p>
        </w:tc>
      </w:tr>
      <w:tr w:rsidR="00485E8E" w:rsidRPr="00485E8E" w:rsidTr="00485E8E">
        <w:tc>
          <w:tcPr>
            <w:tcW w:w="4786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27,52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руб./м</w:t>
            </w:r>
            <w:proofErr w:type="gramStart"/>
            <w:r w:rsidR="00485E8E" w:rsidRPr="00485E8E"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  <w:t>2</w:t>
            </w:r>
            <w:proofErr w:type="gramEnd"/>
          </w:p>
        </w:tc>
        <w:tc>
          <w:tcPr>
            <w:tcW w:w="4785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1176,21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руб./1 Гкал</w:t>
            </w:r>
          </w:p>
        </w:tc>
      </w:tr>
      <w:tr w:rsidR="00485E8E" w:rsidRPr="00485E8E" w:rsidTr="00485E8E">
        <w:tc>
          <w:tcPr>
            <w:tcW w:w="9571" w:type="dxa"/>
            <w:gridSpan w:val="2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i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i/>
                <w:sz w:val="32"/>
                <w:szCs w:val="40"/>
              </w:rPr>
              <w:t>Горячая вода</w:t>
            </w:r>
          </w:p>
        </w:tc>
      </w:tr>
      <w:tr w:rsidR="00485E8E" w:rsidRPr="00485E8E" w:rsidTr="00485E8E">
        <w:tc>
          <w:tcPr>
            <w:tcW w:w="4786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194,59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руб./чел. в мес.</w:t>
            </w:r>
          </w:p>
        </w:tc>
        <w:tc>
          <w:tcPr>
            <w:tcW w:w="4785" w:type="dxa"/>
          </w:tcPr>
          <w:p w:rsidR="00485E8E" w:rsidRPr="00485E8E" w:rsidRDefault="00051A4F" w:rsidP="00446398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59,69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руб./м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  <w:t>3</w:t>
            </w:r>
          </w:p>
        </w:tc>
      </w:tr>
    </w:tbl>
    <w:p w:rsidR="00485E8E" w:rsidRDefault="009339D5" w:rsidP="009339D5">
      <w:pPr>
        <w:autoSpaceDE w:val="0"/>
        <w:autoSpaceDN w:val="0"/>
        <w:adjustRightInd w:val="0"/>
        <w:spacing w:after="0"/>
        <w:textAlignment w:val="center"/>
        <w:rPr>
          <w:rFonts w:asciiTheme="majorHAnsi" w:hAnsiTheme="majorHAnsi" w:cs="Times New Roman"/>
          <w:sz w:val="20"/>
          <w:szCs w:val="20"/>
        </w:rPr>
      </w:pPr>
      <w:r w:rsidRPr="009339D5">
        <w:rPr>
          <w:rFonts w:asciiTheme="majorHAnsi" w:hAnsiTheme="majorHAnsi" w:cs="Times New Roman"/>
          <w:sz w:val="20"/>
          <w:szCs w:val="20"/>
        </w:rPr>
        <w:t xml:space="preserve">Приказ  </w:t>
      </w:r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Р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егиональн</w:t>
      </w:r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 xml:space="preserve">ой службы по тарифам и ценообразованию </w:t>
      </w:r>
      <w:proofErr w:type="spellStart"/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Заб</w:t>
      </w:r>
      <w:proofErr w:type="spellEnd"/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.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 xml:space="preserve"> края</w:t>
      </w:r>
      <w:r w:rsidRPr="009339D5">
        <w:rPr>
          <w:rFonts w:asciiTheme="majorHAnsi" w:hAnsiTheme="majorHAnsi" w:cs="Times New Roman"/>
          <w:color w:val="3C3C3C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№</w:t>
      </w:r>
      <w:r w:rsidR="00446398">
        <w:rPr>
          <w:rFonts w:asciiTheme="majorHAnsi" w:hAnsiTheme="majorHAnsi" w:cs="Times New Roman"/>
          <w:sz w:val="20"/>
          <w:szCs w:val="20"/>
        </w:rPr>
        <w:t xml:space="preserve"> 691-НПА от 18.12.2018</w:t>
      </w:r>
      <w:r>
        <w:rPr>
          <w:rFonts w:asciiTheme="majorHAnsi" w:hAnsiTheme="majorHAnsi" w:cs="Times New Roman"/>
          <w:sz w:val="20"/>
          <w:szCs w:val="20"/>
        </w:rPr>
        <w:t>г.</w:t>
      </w:r>
    </w:p>
    <w:p w:rsidR="009339D5" w:rsidRPr="009339D5" w:rsidRDefault="009339D5" w:rsidP="009339D5">
      <w:pPr>
        <w:autoSpaceDE w:val="0"/>
        <w:autoSpaceDN w:val="0"/>
        <w:adjustRightInd w:val="0"/>
        <w:spacing w:after="0"/>
        <w:textAlignment w:val="center"/>
        <w:rPr>
          <w:rFonts w:asciiTheme="majorHAnsi" w:hAnsiTheme="majorHAnsi" w:cs="Times New Roman"/>
          <w:sz w:val="20"/>
          <w:szCs w:val="20"/>
        </w:rPr>
      </w:pPr>
    </w:p>
    <w:p w:rsidR="00485E8E" w:rsidRPr="00485E8E" w:rsidRDefault="00485E8E" w:rsidP="00485E8E">
      <w:pPr>
        <w:autoSpaceDE w:val="0"/>
        <w:autoSpaceDN w:val="0"/>
        <w:adjustRightInd w:val="0"/>
        <w:spacing w:after="0"/>
        <w:jc w:val="center"/>
        <w:textAlignment w:val="center"/>
        <w:rPr>
          <w:rFonts w:asciiTheme="majorHAnsi" w:hAnsiTheme="majorHAnsi" w:cs="Times New Roman"/>
          <w:b/>
          <w:sz w:val="40"/>
          <w:szCs w:val="40"/>
        </w:rPr>
      </w:pPr>
      <w:r w:rsidRPr="00485E8E">
        <w:rPr>
          <w:rFonts w:asciiTheme="majorHAnsi" w:hAnsiTheme="majorHAnsi" w:cs="Times New Roman"/>
          <w:b/>
          <w:sz w:val="40"/>
          <w:szCs w:val="40"/>
        </w:rPr>
        <w:t>Тарифы на электроэнергию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5E8E" w:rsidRPr="00485E8E" w:rsidTr="00D70452">
        <w:tc>
          <w:tcPr>
            <w:tcW w:w="4785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В пределах социальной нормы потребления</w:t>
            </w:r>
          </w:p>
        </w:tc>
        <w:tc>
          <w:tcPr>
            <w:tcW w:w="4786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Сверх социальной нормы потребления</w:t>
            </w:r>
          </w:p>
        </w:tc>
      </w:tr>
      <w:tr w:rsidR="00485E8E" w:rsidRPr="00485E8E" w:rsidTr="00D70452">
        <w:tc>
          <w:tcPr>
            <w:tcW w:w="4785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3,08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руб./кВт*</w:t>
            </w:r>
            <w:proofErr w:type="gramStart"/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>ч</w:t>
            </w:r>
            <w:proofErr w:type="gramEnd"/>
          </w:p>
        </w:tc>
        <w:tc>
          <w:tcPr>
            <w:tcW w:w="4786" w:type="dxa"/>
          </w:tcPr>
          <w:p w:rsidR="00485E8E" w:rsidRPr="00485E8E" w:rsidRDefault="00446398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4,20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руб./кВт*</w:t>
            </w:r>
            <w:proofErr w:type="gramStart"/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>ч</w:t>
            </w:r>
            <w:proofErr w:type="gramEnd"/>
          </w:p>
        </w:tc>
      </w:tr>
    </w:tbl>
    <w:p w:rsidR="00485E8E" w:rsidRPr="009339D5" w:rsidRDefault="009339D5" w:rsidP="000C55B1">
      <w:pPr>
        <w:autoSpaceDE w:val="0"/>
        <w:autoSpaceDN w:val="0"/>
        <w:adjustRightInd w:val="0"/>
        <w:spacing w:after="0" w:line="240" w:lineRule="auto"/>
        <w:textAlignment w:val="center"/>
        <w:rPr>
          <w:rFonts w:asciiTheme="majorHAnsi" w:hAnsiTheme="majorHAnsi" w:cs="Times New Roman"/>
          <w:sz w:val="20"/>
          <w:szCs w:val="20"/>
        </w:rPr>
      </w:pPr>
      <w:r w:rsidRPr="009339D5">
        <w:rPr>
          <w:rFonts w:asciiTheme="majorHAnsi" w:hAnsiTheme="majorHAnsi" w:cs="Times New Roman"/>
          <w:sz w:val="20"/>
          <w:szCs w:val="20"/>
        </w:rPr>
        <w:t xml:space="preserve">Приказ  </w:t>
      </w:r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Р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егиональн</w:t>
      </w:r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 xml:space="preserve">ой службы по тарифам и ценообразованию </w:t>
      </w:r>
      <w:proofErr w:type="spellStart"/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Заб</w:t>
      </w:r>
      <w:proofErr w:type="spellEnd"/>
      <w:r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 xml:space="preserve">. </w:t>
      </w:r>
      <w:r w:rsidRPr="009339D5">
        <w:rPr>
          <w:rFonts w:asciiTheme="majorHAnsi" w:hAnsiTheme="majorHAnsi" w:cs="Times New Roman"/>
          <w:spacing w:val="2"/>
          <w:sz w:val="20"/>
          <w:szCs w:val="20"/>
          <w:shd w:val="clear" w:color="auto" w:fill="FFFFFF"/>
        </w:rPr>
        <w:t>края</w:t>
      </w:r>
      <w:r w:rsidRPr="009339D5">
        <w:rPr>
          <w:rFonts w:asciiTheme="majorHAnsi" w:hAnsiTheme="majorHAnsi" w:cs="Times New Roman"/>
          <w:color w:val="3C3C3C"/>
          <w:spacing w:val="2"/>
          <w:sz w:val="20"/>
          <w:szCs w:val="20"/>
          <w:shd w:val="clear" w:color="auto" w:fill="FFFFFF"/>
        </w:rPr>
        <w:t xml:space="preserve"> </w:t>
      </w:r>
      <w:r w:rsidR="00446398">
        <w:rPr>
          <w:rFonts w:asciiTheme="majorHAnsi" w:hAnsiTheme="majorHAnsi" w:cs="Times New Roman"/>
          <w:sz w:val="20"/>
          <w:szCs w:val="20"/>
        </w:rPr>
        <w:t>№ 740-НПА от 21.12.2018</w:t>
      </w:r>
      <w:r>
        <w:rPr>
          <w:rFonts w:asciiTheme="majorHAnsi" w:hAnsiTheme="majorHAnsi" w:cs="Times New Roman"/>
          <w:sz w:val="20"/>
          <w:szCs w:val="20"/>
        </w:rPr>
        <w:t>г.</w:t>
      </w:r>
    </w:p>
    <w:p w:rsidR="000C55B1" w:rsidRDefault="000C55B1" w:rsidP="000C55B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28"/>
        </w:rPr>
      </w:pPr>
    </w:p>
    <w:p w:rsidR="009339D5" w:rsidRPr="004C26AC" w:rsidRDefault="009339D5" w:rsidP="000C55B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28"/>
        </w:rPr>
      </w:pPr>
      <w:r w:rsidRPr="004C26AC">
        <w:rPr>
          <w:rFonts w:ascii="Times New Roman" w:hAnsi="Times New Roman" w:cs="Times New Roman"/>
          <w:sz w:val="20"/>
          <w:szCs w:val="28"/>
        </w:rPr>
        <w:t>*</w:t>
      </w:r>
      <w:r w:rsidRPr="000C55B1">
        <w:rPr>
          <w:rFonts w:ascii="Times New Roman" w:hAnsi="Times New Roman" w:cs="Times New Roman"/>
          <w:b/>
          <w:sz w:val="20"/>
          <w:szCs w:val="28"/>
        </w:rPr>
        <w:t>Социальная норма</w:t>
      </w:r>
      <w:r w:rsidRPr="004C26AC">
        <w:rPr>
          <w:rFonts w:ascii="Times New Roman" w:hAnsi="Times New Roman" w:cs="Times New Roman"/>
          <w:sz w:val="20"/>
          <w:szCs w:val="28"/>
        </w:rPr>
        <w:t xml:space="preserve"> потребления электроэнергии составляет </w:t>
      </w:r>
      <w:r w:rsidRPr="000C55B1">
        <w:rPr>
          <w:rFonts w:ascii="Times New Roman" w:hAnsi="Times New Roman" w:cs="Times New Roman"/>
          <w:b/>
          <w:sz w:val="20"/>
          <w:szCs w:val="28"/>
        </w:rPr>
        <w:t>65</w:t>
      </w:r>
      <w:r w:rsidRPr="000C55B1">
        <w:rPr>
          <w:rFonts w:asciiTheme="majorHAnsi" w:hAnsiTheme="majorHAnsi" w:cs="Times New Roman"/>
          <w:b/>
          <w:sz w:val="24"/>
          <w:szCs w:val="40"/>
        </w:rPr>
        <w:t xml:space="preserve"> </w:t>
      </w:r>
      <w:r w:rsidRPr="000C55B1">
        <w:rPr>
          <w:rFonts w:ascii="Times New Roman" w:hAnsi="Times New Roman" w:cs="Times New Roman"/>
          <w:b/>
          <w:sz w:val="20"/>
          <w:szCs w:val="28"/>
        </w:rPr>
        <w:t>кВт*</w:t>
      </w:r>
      <w:proofErr w:type="gramStart"/>
      <w:r w:rsidRPr="000C55B1">
        <w:rPr>
          <w:rFonts w:ascii="Times New Roman" w:hAnsi="Times New Roman" w:cs="Times New Roman"/>
          <w:b/>
          <w:sz w:val="20"/>
          <w:szCs w:val="28"/>
        </w:rPr>
        <w:t>ч</w:t>
      </w:r>
      <w:proofErr w:type="gramEnd"/>
      <w:r w:rsidRPr="004C26AC">
        <w:rPr>
          <w:rFonts w:ascii="Times New Roman" w:hAnsi="Times New Roman" w:cs="Times New Roman"/>
          <w:sz w:val="20"/>
          <w:szCs w:val="28"/>
        </w:rPr>
        <w:t xml:space="preserve"> на 1 зарегистрированного человека </w:t>
      </w:r>
    </w:p>
    <w:p w:rsidR="009339D5" w:rsidRDefault="009339D5" w:rsidP="00485E8E">
      <w:pPr>
        <w:autoSpaceDE w:val="0"/>
        <w:autoSpaceDN w:val="0"/>
        <w:adjustRightInd w:val="0"/>
        <w:spacing w:after="0"/>
        <w:jc w:val="center"/>
        <w:textAlignment w:val="center"/>
        <w:rPr>
          <w:rFonts w:asciiTheme="majorHAnsi" w:hAnsiTheme="majorHAnsi" w:cs="Times New Roman"/>
          <w:b/>
          <w:sz w:val="40"/>
          <w:szCs w:val="40"/>
        </w:rPr>
      </w:pPr>
    </w:p>
    <w:p w:rsidR="00485E8E" w:rsidRPr="00485E8E" w:rsidRDefault="00485E8E" w:rsidP="00485E8E">
      <w:pPr>
        <w:autoSpaceDE w:val="0"/>
        <w:autoSpaceDN w:val="0"/>
        <w:adjustRightInd w:val="0"/>
        <w:spacing w:after="0"/>
        <w:jc w:val="center"/>
        <w:textAlignment w:val="center"/>
        <w:rPr>
          <w:rFonts w:asciiTheme="majorHAnsi" w:hAnsiTheme="majorHAnsi" w:cs="Times New Roman"/>
          <w:b/>
          <w:sz w:val="40"/>
          <w:szCs w:val="40"/>
        </w:rPr>
      </w:pPr>
      <w:r w:rsidRPr="00485E8E">
        <w:rPr>
          <w:rFonts w:asciiTheme="majorHAnsi" w:hAnsiTheme="majorHAnsi" w:cs="Times New Roman"/>
          <w:b/>
          <w:sz w:val="40"/>
          <w:szCs w:val="40"/>
        </w:rPr>
        <w:t>Тарифы на газоснабжение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85E8E" w:rsidRPr="00485E8E" w:rsidTr="00D70452">
        <w:tc>
          <w:tcPr>
            <w:tcW w:w="4785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По нормативу потребления</w:t>
            </w:r>
          </w:p>
        </w:tc>
        <w:tc>
          <w:tcPr>
            <w:tcW w:w="4786" w:type="dxa"/>
          </w:tcPr>
          <w:p w:rsidR="00485E8E" w:rsidRPr="00485E8E" w:rsidRDefault="00485E8E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b/>
                <w:sz w:val="32"/>
                <w:szCs w:val="40"/>
              </w:rPr>
            </w:pPr>
            <w:r w:rsidRPr="00485E8E">
              <w:rPr>
                <w:rFonts w:asciiTheme="majorHAnsi" w:hAnsiTheme="majorHAnsi" w:cs="Times New Roman"/>
                <w:b/>
                <w:sz w:val="32"/>
                <w:szCs w:val="40"/>
              </w:rPr>
              <w:t>При наличии приборов учета</w:t>
            </w:r>
          </w:p>
        </w:tc>
      </w:tr>
      <w:tr w:rsidR="00485E8E" w:rsidRPr="00485E8E" w:rsidTr="00D70452">
        <w:tc>
          <w:tcPr>
            <w:tcW w:w="4785" w:type="dxa"/>
          </w:tcPr>
          <w:p w:rsidR="00485E8E" w:rsidRPr="00485E8E" w:rsidRDefault="00C24C95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293,64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руб./чел. в мес.</w:t>
            </w:r>
          </w:p>
        </w:tc>
        <w:tc>
          <w:tcPr>
            <w:tcW w:w="4786" w:type="dxa"/>
          </w:tcPr>
          <w:p w:rsidR="00485E8E" w:rsidRPr="00485E8E" w:rsidRDefault="00051A4F" w:rsidP="00485E8E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</w:pPr>
            <w:r>
              <w:rPr>
                <w:rFonts w:asciiTheme="majorHAnsi" w:hAnsiTheme="majorHAnsi" w:cs="Times New Roman"/>
                <w:sz w:val="32"/>
                <w:szCs w:val="40"/>
              </w:rPr>
              <w:t>98,58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</w:rPr>
              <w:t xml:space="preserve"> руб./м</w:t>
            </w:r>
            <w:r w:rsidR="00485E8E" w:rsidRPr="00485E8E">
              <w:rPr>
                <w:rFonts w:asciiTheme="majorHAnsi" w:hAnsiTheme="majorHAnsi" w:cs="Times New Roman"/>
                <w:sz w:val="32"/>
                <w:szCs w:val="40"/>
                <w:vertAlign w:val="superscript"/>
              </w:rPr>
              <w:t>3</w:t>
            </w:r>
          </w:p>
        </w:tc>
      </w:tr>
    </w:tbl>
    <w:p w:rsidR="00485E8E" w:rsidRDefault="00485E8E" w:rsidP="000C55B1">
      <w:pPr>
        <w:autoSpaceDE w:val="0"/>
        <w:autoSpaceDN w:val="0"/>
        <w:adjustRightInd w:val="0"/>
        <w:spacing w:after="0"/>
        <w:textAlignment w:val="center"/>
        <w:rPr>
          <w:rFonts w:ascii="Times New Roman" w:hAnsi="Times New Roman" w:cs="Times New Roman"/>
          <w:sz w:val="24"/>
          <w:szCs w:val="28"/>
        </w:rPr>
      </w:pPr>
    </w:p>
    <w:p w:rsidR="008A6BE9" w:rsidRPr="00C31B72" w:rsidRDefault="00485E8E" w:rsidP="000C55B1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Действующие с 01.0</w:t>
      </w:r>
      <w:r w:rsidR="00051A4F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.201</w:t>
      </w:r>
      <w:r w:rsidR="00446398">
        <w:rPr>
          <w:rFonts w:ascii="Times New Roman" w:hAnsi="Times New Roman" w:cs="Times New Roman"/>
          <w:sz w:val="24"/>
          <w:szCs w:val="28"/>
        </w:rPr>
        <w:t>9</w:t>
      </w:r>
      <w:r w:rsidR="004C26AC">
        <w:rPr>
          <w:rFonts w:ascii="Times New Roman" w:hAnsi="Times New Roman" w:cs="Times New Roman"/>
          <w:sz w:val="24"/>
          <w:szCs w:val="28"/>
        </w:rPr>
        <w:t>г.</w:t>
      </w:r>
      <w:r w:rsidR="004C26AC" w:rsidRPr="006F3D67">
        <w:rPr>
          <w:rFonts w:asciiTheme="majorHAnsi" w:hAnsiTheme="majorHAnsi"/>
          <w:sz w:val="24"/>
        </w:rPr>
        <w:t xml:space="preserve"> </w:t>
      </w:r>
    </w:p>
    <w:p w:rsidR="00485E8E" w:rsidRDefault="00485E8E" w:rsidP="00485E8E">
      <w:pPr>
        <w:autoSpaceDE w:val="0"/>
        <w:autoSpaceDN w:val="0"/>
        <w:adjustRightInd w:val="0"/>
        <w:spacing w:after="0"/>
        <w:textAlignment w:val="center"/>
        <w:rPr>
          <w:rFonts w:ascii="Cambria" w:hAnsi="Cambria" w:cs="Times New Roman"/>
          <w:b/>
          <w:bCs/>
          <w:color w:val="000000"/>
          <w:sz w:val="40"/>
          <w:szCs w:val="28"/>
          <w:lang w:bidi="ar-YE"/>
        </w:rPr>
      </w:pPr>
    </w:p>
    <w:p w:rsidR="00382136" w:rsidRPr="00382136" w:rsidRDefault="008A6BE9" w:rsidP="008A6BE9">
      <w:pPr>
        <w:autoSpaceDE w:val="0"/>
        <w:autoSpaceDN w:val="0"/>
        <w:adjustRightInd w:val="0"/>
        <w:spacing w:after="0"/>
        <w:jc w:val="center"/>
        <w:textAlignment w:val="center"/>
        <w:rPr>
          <w:rFonts w:ascii="Cambria" w:hAnsi="Cambria" w:cs="Times New Roman"/>
          <w:b/>
          <w:bCs/>
          <w:color w:val="000000"/>
          <w:sz w:val="40"/>
          <w:szCs w:val="28"/>
          <w:lang w:bidi="ar-YE"/>
        </w:rPr>
      </w:pPr>
      <w:r w:rsidRPr="00382136">
        <w:rPr>
          <w:rFonts w:ascii="Cambria" w:hAnsi="Cambria" w:cs="Times New Roman"/>
          <w:b/>
          <w:bCs/>
          <w:color w:val="000000"/>
          <w:sz w:val="40"/>
          <w:szCs w:val="28"/>
          <w:lang w:bidi="ar-YE"/>
        </w:rPr>
        <w:t>Размер платы за содержание и текущий ремонт</w:t>
      </w:r>
    </w:p>
    <w:p w:rsidR="003574CC" w:rsidRPr="00382136" w:rsidRDefault="008A6BE9" w:rsidP="008A6BE9">
      <w:pPr>
        <w:autoSpaceDE w:val="0"/>
        <w:autoSpaceDN w:val="0"/>
        <w:adjustRightInd w:val="0"/>
        <w:spacing w:after="0"/>
        <w:jc w:val="center"/>
        <w:textAlignment w:val="center"/>
        <w:rPr>
          <w:rFonts w:ascii="Cambria" w:hAnsi="Cambria" w:cs="Times New Roman"/>
          <w:b/>
          <w:bCs/>
          <w:color w:val="000000"/>
          <w:sz w:val="40"/>
          <w:szCs w:val="28"/>
          <w:lang w:bidi="ar-YE"/>
        </w:rPr>
      </w:pPr>
      <w:r w:rsidRPr="00382136">
        <w:rPr>
          <w:rFonts w:ascii="Cambria" w:hAnsi="Cambria" w:cs="Times New Roman"/>
          <w:b/>
          <w:bCs/>
          <w:color w:val="000000"/>
          <w:sz w:val="40"/>
          <w:szCs w:val="28"/>
          <w:lang w:bidi="ar-YE"/>
        </w:rPr>
        <w:t xml:space="preserve"> помещений в МКД</w:t>
      </w:r>
    </w:p>
    <w:p w:rsidR="00211B96" w:rsidRDefault="00211B96" w:rsidP="00595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4" w:type="dxa"/>
        <w:jc w:val="center"/>
        <w:tblInd w:w="93" w:type="dxa"/>
        <w:tblLayout w:type="fixed"/>
        <w:tblLook w:val="0000" w:firstRow="0" w:lastRow="0" w:firstColumn="0" w:lastColumn="0" w:noHBand="0" w:noVBand="0"/>
      </w:tblPr>
      <w:tblGrid>
        <w:gridCol w:w="6007"/>
        <w:gridCol w:w="3677"/>
      </w:tblGrid>
      <w:tr w:rsidR="00485E8E" w:rsidRPr="00485E8E" w:rsidTr="00033F94">
        <w:trPr>
          <w:trHeight w:val="735"/>
          <w:jc w:val="center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8E" w:rsidRPr="00485E8E" w:rsidRDefault="00485E8E" w:rsidP="00033F94">
            <w:pPr>
              <w:spacing w:after="0"/>
              <w:jc w:val="center"/>
              <w:rPr>
                <w:rFonts w:asciiTheme="majorHAnsi" w:hAnsiTheme="majorHAnsi" w:cs="Times New Roman"/>
                <w:b/>
                <w:sz w:val="28"/>
                <w:szCs w:val="30"/>
              </w:rPr>
            </w:pPr>
            <w:r w:rsidRPr="00485E8E">
              <w:rPr>
                <w:rFonts w:asciiTheme="majorHAnsi" w:hAnsiTheme="majorHAnsi" w:cs="Times New Roman"/>
                <w:b/>
                <w:sz w:val="28"/>
                <w:szCs w:val="30"/>
              </w:rPr>
              <w:t>Степень благоустройства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E8E" w:rsidRPr="00485E8E" w:rsidRDefault="00485E8E" w:rsidP="00033F94">
            <w:pPr>
              <w:spacing w:after="0"/>
              <w:jc w:val="center"/>
              <w:rPr>
                <w:rFonts w:asciiTheme="majorHAnsi" w:hAnsiTheme="majorHAnsi" w:cs="Times New Roman"/>
                <w:b/>
                <w:sz w:val="28"/>
                <w:szCs w:val="30"/>
              </w:rPr>
            </w:pPr>
            <w:r w:rsidRPr="00485E8E">
              <w:rPr>
                <w:rFonts w:asciiTheme="majorHAnsi" w:hAnsiTheme="majorHAnsi" w:cs="Times New Roman"/>
                <w:b/>
                <w:sz w:val="28"/>
                <w:szCs w:val="30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485E8E">
                <w:rPr>
                  <w:rFonts w:asciiTheme="majorHAnsi" w:hAnsiTheme="majorHAnsi" w:cs="Times New Roman"/>
                  <w:b/>
                  <w:sz w:val="28"/>
                  <w:szCs w:val="30"/>
                </w:rPr>
                <w:t>1 м</w:t>
              </w:r>
              <w:proofErr w:type="gramStart"/>
              <w:r w:rsidRPr="00485E8E">
                <w:rPr>
                  <w:rFonts w:asciiTheme="majorHAnsi" w:hAnsiTheme="majorHAnsi" w:cs="Times New Roman"/>
                  <w:b/>
                  <w:sz w:val="28"/>
                  <w:szCs w:val="30"/>
                </w:rPr>
                <w:t>2</w:t>
              </w:r>
            </w:smartTag>
            <w:proofErr w:type="gramEnd"/>
            <w:r w:rsidRPr="00485E8E">
              <w:rPr>
                <w:rFonts w:asciiTheme="majorHAnsi" w:hAnsiTheme="majorHAnsi" w:cs="Times New Roman"/>
                <w:b/>
                <w:sz w:val="28"/>
                <w:szCs w:val="30"/>
              </w:rPr>
              <w:t xml:space="preserve"> общей площади жилого  и нежилого помещения в месяц, руб.*</w:t>
            </w:r>
          </w:p>
        </w:tc>
      </w:tr>
      <w:tr w:rsidR="00485E8E" w:rsidRPr="00485E8E" w:rsidTr="00033F94">
        <w:trPr>
          <w:trHeight w:val="735"/>
          <w:jc w:val="center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8E" w:rsidRPr="00485E8E" w:rsidRDefault="00485E8E" w:rsidP="00033F94">
            <w:pPr>
              <w:spacing w:after="0"/>
              <w:jc w:val="center"/>
              <w:rPr>
                <w:rFonts w:asciiTheme="majorHAnsi" w:hAnsiTheme="majorHAnsi" w:cs="Times New Roman"/>
                <w:sz w:val="28"/>
                <w:szCs w:val="30"/>
              </w:rPr>
            </w:pPr>
            <w:r w:rsidRPr="00485E8E">
              <w:rPr>
                <w:rFonts w:asciiTheme="majorHAnsi" w:hAnsiTheme="majorHAnsi" w:cs="Times New Roman"/>
                <w:sz w:val="28"/>
                <w:szCs w:val="30"/>
              </w:rPr>
              <w:t>К-1 - многоэтажные капитальные дома, имеющие все виды благоустройства, включая лифт и мусоропровод.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8E" w:rsidRPr="00485E8E" w:rsidRDefault="00051A4F" w:rsidP="00033F94">
            <w:pPr>
              <w:spacing w:after="0"/>
              <w:jc w:val="center"/>
              <w:rPr>
                <w:rFonts w:asciiTheme="majorHAnsi" w:hAnsiTheme="majorHAnsi" w:cs="Times New Roman"/>
                <w:b/>
                <w:sz w:val="28"/>
                <w:szCs w:val="30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30"/>
              </w:rPr>
              <w:t>25,55</w:t>
            </w:r>
          </w:p>
        </w:tc>
      </w:tr>
      <w:tr w:rsidR="00485E8E" w:rsidRPr="00485E8E" w:rsidTr="00033F94">
        <w:trPr>
          <w:trHeight w:val="735"/>
          <w:jc w:val="center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8E" w:rsidRPr="00485E8E" w:rsidRDefault="00485E8E" w:rsidP="00033F94">
            <w:pPr>
              <w:spacing w:after="0"/>
              <w:jc w:val="center"/>
              <w:rPr>
                <w:rFonts w:asciiTheme="majorHAnsi" w:hAnsiTheme="majorHAnsi" w:cs="Times New Roman"/>
                <w:sz w:val="28"/>
                <w:szCs w:val="30"/>
              </w:rPr>
            </w:pPr>
            <w:r w:rsidRPr="00485E8E">
              <w:rPr>
                <w:rFonts w:asciiTheme="majorHAnsi" w:hAnsiTheme="majorHAnsi" w:cs="Times New Roman"/>
                <w:sz w:val="28"/>
                <w:szCs w:val="30"/>
              </w:rPr>
              <w:t>К-0,9 - многоэтажные капитальные дома, имеющие все виды благоустройства, включая  лифт.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8E" w:rsidRPr="00485E8E" w:rsidRDefault="00051A4F" w:rsidP="00033F94">
            <w:pPr>
              <w:spacing w:after="0"/>
              <w:jc w:val="center"/>
              <w:rPr>
                <w:rFonts w:asciiTheme="majorHAnsi" w:hAnsiTheme="majorHAnsi" w:cs="Times New Roman"/>
                <w:b/>
                <w:sz w:val="28"/>
                <w:szCs w:val="30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30"/>
              </w:rPr>
              <w:t>24</w:t>
            </w:r>
            <w:r w:rsidR="00485E8E" w:rsidRPr="00485E8E">
              <w:rPr>
                <w:rFonts w:asciiTheme="majorHAnsi" w:hAnsiTheme="majorHAnsi" w:cs="Times New Roman"/>
                <w:b/>
                <w:sz w:val="28"/>
                <w:szCs w:val="30"/>
              </w:rPr>
              <w:t>,</w:t>
            </w:r>
            <w:r>
              <w:rPr>
                <w:rFonts w:asciiTheme="majorHAnsi" w:hAnsiTheme="majorHAnsi" w:cs="Times New Roman"/>
                <w:b/>
                <w:sz w:val="28"/>
                <w:szCs w:val="30"/>
              </w:rPr>
              <w:t>50</w:t>
            </w:r>
          </w:p>
        </w:tc>
      </w:tr>
      <w:tr w:rsidR="00485E8E" w:rsidRPr="00485E8E" w:rsidTr="00033F94">
        <w:trPr>
          <w:trHeight w:val="735"/>
          <w:jc w:val="center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8E" w:rsidRPr="00485E8E" w:rsidRDefault="00485E8E" w:rsidP="00033F94">
            <w:pPr>
              <w:spacing w:after="0"/>
              <w:jc w:val="center"/>
              <w:rPr>
                <w:rFonts w:asciiTheme="majorHAnsi" w:hAnsiTheme="majorHAnsi" w:cs="Times New Roman"/>
                <w:sz w:val="28"/>
                <w:szCs w:val="30"/>
              </w:rPr>
            </w:pPr>
            <w:r w:rsidRPr="00485E8E">
              <w:rPr>
                <w:rFonts w:asciiTheme="majorHAnsi" w:hAnsiTheme="majorHAnsi" w:cs="Times New Roman"/>
                <w:sz w:val="28"/>
                <w:szCs w:val="30"/>
              </w:rPr>
              <w:t>К-0,8 - многоэтажные капитальные дома, имеющие все виды благоустройства, кроме лифта и мусоропровода.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8E" w:rsidRPr="00485E8E" w:rsidRDefault="00051A4F" w:rsidP="00033F94">
            <w:pPr>
              <w:spacing w:after="0"/>
              <w:jc w:val="center"/>
              <w:rPr>
                <w:rFonts w:asciiTheme="majorHAnsi" w:hAnsiTheme="majorHAnsi" w:cs="Times New Roman"/>
                <w:b/>
                <w:sz w:val="28"/>
                <w:szCs w:val="30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30"/>
              </w:rPr>
              <w:t>21,84</w:t>
            </w:r>
          </w:p>
        </w:tc>
      </w:tr>
      <w:tr w:rsidR="00485E8E" w:rsidRPr="00485E8E" w:rsidTr="00033F94">
        <w:trPr>
          <w:trHeight w:val="735"/>
          <w:jc w:val="center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E8E" w:rsidRPr="00485E8E" w:rsidRDefault="00485E8E" w:rsidP="00033F94">
            <w:pPr>
              <w:spacing w:after="0"/>
              <w:jc w:val="center"/>
              <w:rPr>
                <w:rFonts w:asciiTheme="majorHAnsi" w:hAnsiTheme="majorHAnsi" w:cs="Times New Roman"/>
                <w:sz w:val="28"/>
                <w:szCs w:val="30"/>
              </w:rPr>
            </w:pPr>
            <w:r w:rsidRPr="00485E8E">
              <w:rPr>
                <w:rFonts w:asciiTheme="majorHAnsi" w:hAnsiTheme="majorHAnsi" w:cs="Times New Roman"/>
                <w:sz w:val="28"/>
                <w:szCs w:val="30"/>
              </w:rPr>
              <w:t>К-0,6 - многоэтажные капитальные дома, имеющие все виды благоустройства, кроме лифта,  мусоропровода и центрального горячего водоснабжения.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E8E" w:rsidRPr="00485E8E" w:rsidRDefault="00051A4F" w:rsidP="00033F94">
            <w:pPr>
              <w:spacing w:after="0"/>
              <w:jc w:val="center"/>
              <w:rPr>
                <w:rFonts w:asciiTheme="majorHAnsi" w:hAnsiTheme="majorHAnsi" w:cs="Times New Roman"/>
                <w:b/>
                <w:sz w:val="28"/>
                <w:szCs w:val="30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30"/>
              </w:rPr>
              <w:t>19,09</w:t>
            </w:r>
            <w:bookmarkStart w:id="0" w:name="_GoBack"/>
            <w:bookmarkEnd w:id="0"/>
          </w:p>
        </w:tc>
      </w:tr>
      <w:tr w:rsidR="00033F94" w:rsidTr="00033F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"/>
          <w:jc w:val="center"/>
        </w:trPr>
        <w:tc>
          <w:tcPr>
            <w:tcW w:w="6007" w:type="dxa"/>
          </w:tcPr>
          <w:p w:rsidR="00033F94" w:rsidRDefault="00033F94" w:rsidP="00033F94">
            <w:pPr>
              <w:spacing w:after="0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Дополнительно для МДК с газовым оборудованием</w:t>
            </w:r>
          </w:p>
        </w:tc>
        <w:tc>
          <w:tcPr>
            <w:tcW w:w="3677" w:type="dxa"/>
          </w:tcPr>
          <w:p w:rsidR="00033F94" w:rsidRPr="00033F94" w:rsidRDefault="00033F94" w:rsidP="00033F94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033F94">
              <w:rPr>
                <w:rFonts w:asciiTheme="majorHAnsi" w:hAnsiTheme="majorHAnsi" w:cs="Times New Roman"/>
                <w:b/>
                <w:sz w:val="28"/>
                <w:szCs w:val="28"/>
              </w:rPr>
              <w:t>0,25</w:t>
            </w:r>
          </w:p>
          <w:p w:rsidR="00033F94" w:rsidRDefault="00033F94" w:rsidP="00033F94">
            <w:pPr>
              <w:spacing w:after="0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033F94" w:rsidRPr="00033F94" w:rsidRDefault="00033F94" w:rsidP="00033F9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033F94">
        <w:rPr>
          <w:rFonts w:ascii="Times New Roman" w:hAnsi="Times New Roman" w:cs="Times New Roman"/>
          <w:sz w:val="18"/>
          <w:szCs w:val="18"/>
        </w:rPr>
        <w:t>Дополнительно производятся начисления за коммунальные ресурсы (горячая, холодная вода, электроэнергия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033F94">
        <w:rPr>
          <w:rFonts w:ascii="Times New Roman" w:hAnsi="Times New Roman" w:cs="Times New Roman"/>
          <w:sz w:val="18"/>
          <w:szCs w:val="18"/>
        </w:rPr>
        <w:t xml:space="preserve"> потребляемые при содержании общего имущества (ОДН))</w:t>
      </w:r>
    </w:p>
    <w:p w:rsidR="00033F94" w:rsidRDefault="006F2AB4" w:rsidP="006F2AB4">
      <w:pPr>
        <w:spacing w:after="0"/>
        <w:jc w:val="center"/>
        <w:rPr>
          <w:rFonts w:asciiTheme="majorHAnsi" w:hAnsiTheme="majorHAnsi" w:cs="Times New Roman"/>
          <w:b/>
          <w:sz w:val="40"/>
          <w:szCs w:val="24"/>
        </w:rPr>
      </w:pPr>
      <w:r w:rsidRPr="006F2AB4">
        <w:rPr>
          <w:rFonts w:asciiTheme="majorHAnsi" w:hAnsiTheme="majorHAnsi" w:cs="Times New Roman"/>
          <w:b/>
          <w:sz w:val="40"/>
          <w:szCs w:val="24"/>
        </w:rPr>
        <w:t xml:space="preserve">Размер платы за услуги по сбору и вывоз </w:t>
      </w:r>
      <w:proofErr w:type="gramStart"/>
      <w:r w:rsidRPr="006F2AB4">
        <w:rPr>
          <w:rFonts w:asciiTheme="majorHAnsi" w:hAnsiTheme="majorHAnsi" w:cs="Times New Roman"/>
          <w:b/>
          <w:sz w:val="40"/>
          <w:szCs w:val="24"/>
        </w:rPr>
        <w:t>твердых</w:t>
      </w:r>
      <w:proofErr w:type="gramEnd"/>
      <w:r w:rsidRPr="006F2AB4">
        <w:rPr>
          <w:rFonts w:asciiTheme="majorHAnsi" w:hAnsiTheme="majorHAnsi" w:cs="Times New Roman"/>
          <w:b/>
          <w:sz w:val="40"/>
          <w:szCs w:val="24"/>
        </w:rPr>
        <w:t xml:space="preserve"> </w:t>
      </w:r>
    </w:p>
    <w:p w:rsidR="00033F94" w:rsidRPr="00033F94" w:rsidRDefault="006F2AB4" w:rsidP="00033F94">
      <w:pPr>
        <w:spacing w:after="0"/>
        <w:jc w:val="center"/>
        <w:rPr>
          <w:rFonts w:asciiTheme="majorHAnsi" w:hAnsiTheme="majorHAnsi" w:cs="Times New Roman"/>
          <w:b/>
          <w:sz w:val="40"/>
          <w:szCs w:val="24"/>
        </w:rPr>
      </w:pPr>
      <w:r w:rsidRPr="006F2AB4">
        <w:rPr>
          <w:rFonts w:asciiTheme="majorHAnsi" w:hAnsiTheme="majorHAnsi" w:cs="Times New Roman"/>
          <w:b/>
          <w:sz w:val="40"/>
          <w:szCs w:val="24"/>
        </w:rPr>
        <w:t>коммунальных отходов.</w:t>
      </w:r>
    </w:p>
    <w:tbl>
      <w:tblPr>
        <w:tblStyle w:val="a3"/>
        <w:tblW w:w="9571" w:type="dxa"/>
        <w:jc w:val="center"/>
        <w:tblInd w:w="250" w:type="dxa"/>
        <w:tblLook w:val="04A0" w:firstRow="1" w:lastRow="0" w:firstColumn="1" w:lastColumn="0" w:noHBand="0" w:noVBand="1"/>
      </w:tblPr>
      <w:tblGrid>
        <w:gridCol w:w="5867"/>
        <w:gridCol w:w="3704"/>
      </w:tblGrid>
      <w:tr w:rsidR="006F2AB4" w:rsidRPr="006F2AB4" w:rsidTr="006F2AB4">
        <w:trPr>
          <w:jc w:val="center"/>
        </w:trPr>
        <w:tc>
          <w:tcPr>
            <w:tcW w:w="5867" w:type="dxa"/>
          </w:tcPr>
          <w:p w:rsidR="006F2AB4" w:rsidRPr="006F2AB4" w:rsidRDefault="006F2AB4" w:rsidP="006F2AB4">
            <w:pPr>
              <w:jc w:val="center"/>
              <w:rPr>
                <w:rFonts w:asciiTheme="majorHAnsi" w:hAnsiTheme="majorHAnsi" w:cs="Times New Roman"/>
                <w:b/>
                <w:sz w:val="30"/>
                <w:szCs w:val="30"/>
              </w:rPr>
            </w:pPr>
            <w:r w:rsidRPr="006F2AB4">
              <w:rPr>
                <w:rFonts w:asciiTheme="majorHAnsi" w:hAnsiTheme="majorHAnsi" w:cs="Times New Roman"/>
                <w:b/>
                <w:sz w:val="30"/>
                <w:szCs w:val="30"/>
              </w:rPr>
              <w:t>Показатель</w:t>
            </w:r>
          </w:p>
        </w:tc>
        <w:tc>
          <w:tcPr>
            <w:tcW w:w="3704" w:type="dxa"/>
          </w:tcPr>
          <w:p w:rsidR="006F2AB4" w:rsidRPr="006F2AB4" w:rsidRDefault="006F2AB4" w:rsidP="006F2AB4">
            <w:pPr>
              <w:jc w:val="center"/>
              <w:rPr>
                <w:rFonts w:asciiTheme="majorHAnsi" w:hAnsiTheme="majorHAnsi" w:cs="Times New Roman"/>
                <w:b/>
                <w:sz w:val="30"/>
                <w:szCs w:val="30"/>
              </w:rPr>
            </w:pPr>
            <w:r w:rsidRPr="006F2AB4">
              <w:rPr>
                <w:rFonts w:asciiTheme="majorHAnsi" w:hAnsiTheme="majorHAnsi" w:cs="Times New Roman"/>
                <w:b/>
                <w:sz w:val="30"/>
                <w:szCs w:val="30"/>
              </w:rPr>
              <w:t>Размер платы в месяц, руб./ чел.*</w:t>
            </w:r>
          </w:p>
        </w:tc>
      </w:tr>
      <w:tr w:rsidR="006F2AB4" w:rsidRPr="006F2AB4" w:rsidTr="006F2AB4">
        <w:trPr>
          <w:trHeight w:val="389"/>
          <w:jc w:val="center"/>
        </w:trPr>
        <w:tc>
          <w:tcPr>
            <w:tcW w:w="5867" w:type="dxa"/>
          </w:tcPr>
          <w:p w:rsidR="006F2AB4" w:rsidRPr="006F2AB4" w:rsidRDefault="006F2AB4" w:rsidP="006F2AB4">
            <w:pPr>
              <w:jc w:val="center"/>
              <w:rPr>
                <w:rFonts w:asciiTheme="majorHAnsi" w:hAnsiTheme="majorHAnsi" w:cs="Times New Roman"/>
                <w:sz w:val="30"/>
                <w:szCs w:val="30"/>
              </w:rPr>
            </w:pPr>
            <w:r w:rsidRPr="006F2AB4">
              <w:rPr>
                <w:rFonts w:asciiTheme="majorHAnsi" w:hAnsiTheme="majorHAnsi" w:cs="Times New Roman"/>
                <w:sz w:val="30"/>
                <w:szCs w:val="30"/>
              </w:rPr>
              <w:t>Твердые коммунальные отходы в благоустроенном жилищном фонде</w:t>
            </w:r>
          </w:p>
        </w:tc>
        <w:tc>
          <w:tcPr>
            <w:tcW w:w="3704" w:type="dxa"/>
          </w:tcPr>
          <w:p w:rsidR="006F2AB4" w:rsidRPr="006F2AB4" w:rsidRDefault="006F2AB4" w:rsidP="006F2AB4">
            <w:pPr>
              <w:jc w:val="center"/>
              <w:rPr>
                <w:rFonts w:asciiTheme="majorHAnsi" w:hAnsiTheme="majorHAnsi" w:cs="Times New Roman"/>
                <w:sz w:val="30"/>
                <w:szCs w:val="30"/>
              </w:rPr>
            </w:pPr>
          </w:p>
          <w:p w:rsidR="006F2AB4" w:rsidRPr="006F2AB4" w:rsidRDefault="006F2AB4" w:rsidP="006F2AB4">
            <w:pPr>
              <w:jc w:val="center"/>
              <w:rPr>
                <w:rFonts w:asciiTheme="majorHAnsi" w:hAnsiTheme="majorHAnsi" w:cs="Times New Roman"/>
                <w:sz w:val="30"/>
                <w:szCs w:val="30"/>
              </w:rPr>
            </w:pPr>
            <w:r w:rsidRPr="006F2AB4">
              <w:rPr>
                <w:rFonts w:asciiTheme="majorHAnsi" w:hAnsiTheme="majorHAnsi" w:cs="Times New Roman"/>
                <w:sz w:val="30"/>
                <w:szCs w:val="30"/>
              </w:rPr>
              <w:t>63,57</w:t>
            </w:r>
          </w:p>
        </w:tc>
      </w:tr>
    </w:tbl>
    <w:p w:rsidR="006F2AB4" w:rsidRDefault="006F2AB4" w:rsidP="00595675">
      <w:pPr>
        <w:tabs>
          <w:tab w:val="left" w:pos="2410"/>
        </w:tabs>
        <w:spacing w:after="0"/>
        <w:rPr>
          <w:rFonts w:asciiTheme="majorHAnsi" w:hAnsiTheme="majorHAnsi"/>
        </w:rPr>
      </w:pPr>
    </w:p>
    <w:p w:rsidR="006F2AB4" w:rsidRDefault="006F2AB4" w:rsidP="006F2AB4">
      <w:pPr>
        <w:tabs>
          <w:tab w:val="left" w:pos="2410"/>
        </w:tabs>
        <w:spacing w:after="0"/>
        <w:jc w:val="right"/>
        <w:rPr>
          <w:rFonts w:asciiTheme="majorHAnsi" w:hAnsiTheme="majorHAnsi"/>
        </w:rPr>
      </w:pPr>
    </w:p>
    <w:p w:rsidR="00485E8E" w:rsidRDefault="00485E8E" w:rsidP="006F2AB4">
      <w:pPr>
        <w:tabs>
          <w:tab w:val="left" w:pos="2410"/>
        </w:tabs>
        <w:spacing w:after="0"/>
        <w:jc w:val="right"/>
        <w:rPr>
          <w:rFonts w:asciiTheme="majorHAnsi" w:hAnsiTheme="majorHAnsi"/>
        </w:rPr>
      </w:pPr>
    </w:p>
    <w:p w:rsidR="00446398" w:rsidRDefault="004C26AC" w:rsidP="004C26AC">
      <w:pPr>
        <w:tabs>
          <w:tab w:val="left" w:pos="2410"/>
        </w:tabs>
        <w:spacing w:after="0"/>
        <w:jc w:val="right"/>
        <w:rPr>
          <w:rFonts w:asciiTheme="majorHAnsi" w:hAnsiTheme="majorHAnsi"/>
        </w:rPr>
      </w:pPr>
      <w:r w:rsidRPr="004C26AC">
        <w:rPr>
          <w:rFonts w:asciiTheme="majorHAnsi" w:hAnsiTheme="majorHAnsi"/>
        </w:rPr>
        <w:t xml:space="preserve">Действующие с 01.07.2018г., согласно Постановлению </w:t>
      </w:r>
      <w:proofErr w:type="spellStart"/>
      <w:r w:rsidRPr="004C26AC">
        <w:rPr>
          <w:rFonts w:asciiTheme="majorHAnsi" w:hAnsiTheme="majorHAnsi"/>
        </w:rPr>
        <w:t>УРЦиТ</w:t>
      </w:r>
      <w:proofErr w:type="spellEnd"/>
      <w:r w:rsidRPr="004C26AC">
        <w:rPr>
          <w:rFonts w:asciiTheme="majorHAnsi" w:hAnsiTheme="majorHAnsi"/>
        </w:rPr>
        <w:t xml:space="preserve"> </w:t>
      </w:r>
      <w:r w:rsidR="000C55B1">
        <w:rPr>
          <w:rFonts w:asciiTheme="majorHAnsi" w:hAnsiTheme="majorHAnsi"/>
        </w:rPr>
        <w:t xml:space="preserve">г. </w:t>
      </w:r>
      <w:r w:rsidRPr="004C26AC">
        <w:rPr>
          <w:rFonts w:asciiTheme="majorHAnsi" w:hAnsiTheme="majorHAnsi"/>
        </w:rPr>
        <w:t>Читы  №27 от 03.07.2018г.</w:t>
      </w:r>
    </w:p>
    <w:p w:rsidR="00446398" w:rsidRPr="00042904" w:rsidRDefault="00446398" w:rsidP="00042904">
      <w:pPr>
        <w:tabs>
          <w:tab w:val="left" w:pos="2410"/>
        </w:tabs>
        <w:spacing w:after="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Актуально на период с</w:t>
      </w:r>
      <w:r w:rsidR="00051A4F">
        <w:rPr>
          <w:rFonts w:asciiTheme="majorHAnsi" w:hAnsiTheme="majorHAnsi"/>
          <w:b/>
        </w:rPr>
        <w:t xml:space="preserve"> 01.07.2019г. по 31.12</w:t>
      </w:r>
      <w:r w:rsidRPr="00446398">
        <w:rPr>
          <w:rFonts w:asciiTheme="majorHAnsi" w:hAnsiTheme="majorHAnsi"/>
          <w:b/>
        </w:rPr>
        <w:t>.2019г.</w:t>
      </w:r>
      <w:r w:rsidR="004C26AC" w:rsidRPr="00446398">
        <w:rPr>
          <w:rFonts w:asciiTheme="majorHAnsi" w:hAnsiTheme="majorHAnsi"/>
          <w:b/>
        </w:rPr>
        <w:t xml:space="preserve"> </w:t>
      </w:r>
    </w:p>
    <w:sectPr w:rsidR="00446398" w:rsidRPr="00042904" w:rsidSect="00382136">
      <w:pgSz w:w="11906" w:h="16838"/>
      <w:pgMar w:top="1440" w:right="1080" w:bottom="1440" w:left="108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F02" w:rsidRDefault="004B6F02" w:rsidP="00595675">
      <w:pPr>
        <w:spacing w:after="0" w:line="240" w:lineRule="auto"/>
      </w:pPr>
      <w:r>
        <w:separator/>
      </w:r>
    </w:p>
  </w:endnote>
  <w:endnote w:type="continuationSeparator" w:id="0">
    <w:p w:rsidR="004B6F02" w:rsidRDefault="004B6F02" w:rsidP="0059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F02" w:rsidRDefault="004B6F02" w:rsidP="00595675">
      <w:pPr>
        <w:spacing w:after="0" w:line="240" w:lineRule="auto"/>
      </w:pPr>
      <w:r>
        <w:separator/>
      </w:r>
    </w:p>
  </w:footnote>
  <w:footnote w:type="continuationSeparator" w:id="0">
    <w:p w:rsidR="004B6F02" w:rsidRDefault="004B6F02" w:rsidP="00595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7DAA"/>
    <w:multiLevelType w:val="hybridMultilevel"/>
    <w:tmpl w:val="5E1A904E"/>
    <w:lvl w:ilvl="0" w:tplc="479802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03"/>
    <w:rsid w:val="00033F94"/>
    <w:rsid w:val="00042904"/>
    <w:rsid w:val="00051A4F"/>
    <w:rsid w:val="000C55B1"/>
    <w:rsid w:val="000D0904"/>
    <w:rsid w:val="000D0FFC"/>
    <w:rsid w:val="000D503D"/>
    <w:rsid w:val="000F2D32"/>
    <w:rsid w:val="00155E03"/>
    <w:rsid w:val="00181068"/>
    <w:rsid w:val="001B3D51"/>
    <w:rsid w:val="001D0D26"/>
    <w:rsid w:val="001E7F06"/>
    <w:rsid w:val="00211B96"/>
    <w:rsid w:val="002502CF"/>
    <w:rsid w:val="00261647"/>
    <w:rsid w:val="00285E51"/>
    <w:rsid w:val="002D68DB"/>
    <w:rsid w:val="0033155D"/>
    <w:rsid w:val="00340412"/>
    <w:rsid w:val="00345382"/>
    <w:rsid w:val="003574CC"/>
    <w:rsid w:val="00382136"/>
    <w:rsid w:val="00436FA4"/>
    <w:rsid w:val="00446398"/>
    <w:rsid w:val="0045497D"/>
    <w:rsid w:val="004616C6"/>
    <w:rsid w:val="00485E8E"/>
    <w:rsid w:val="004B6F02"/>
    <w:rsid w:val="004C26AC"/>
    <w:rsid w:val="004D3143"/>
    <w:rsid w:val="004F3419"/>
    <w:rsid w:val="00553ABC"/>
    <w:rsid w:val="00572583"/>
    <w:rsid w:val="00594284"/>
    <w:rsid w:val="00595675"/>
    <w:rsid w:val="00625DF8"/>
    <w:rsid w:val="006708B8"/>
    <w:rsid w:val="006800FA"/>
    <w:rsid w:val="006F2AB4"/>
    <w:rsid w:val="006F7E53"/>
    <w:rsid w:val="00703105"/>
    <w:rsid w:val="00724FB7"/>
    <w:rsid w:val="007371F7"/>
    <w:rsid w:val="00741A2B"/>
    <w:rsid w:val="007D1694"/>
    <w:rsid w:val="008141CF"/>
    <w:rsid w:val="008A6BE9"/>
    <w:rsid w:val="008F05B6"/>
    <w:rsid w:val="00925B2E"/>
    <w:rsid w:val="009339D5"/>
    <w:rsid w:val="009838D2"/>
    <w:rsid w:val="009A27D2"/>
    <w:rsid w:val="009B5BDB"/>
    <w:rsid w:val="009E2227"/>
    <w:rsid w:val="00A3700F"/>
    <w:rsid w:val="00AC316E"/>
    <w:rsid w:val="00B540AE"/>
    <w:rsid w:val="00C24C95"/>
    <w:rsid w:val="00C31B72"/>
    <w:rsid w:val="00C3580B"/>
    <w:rsid w:val="00C80B4B"/>
    <w:rsid w:val="00C839FB"/>
    <w:rsid w:val="00CA3B32"/>
    <w:rsid w:val="00CB12DE"/>
    <w:rsid w:val="00CE6AE2"/>
    <w:rsid w:val="00CF54CE"/>
    <w:rsid w:val="00D03FC5"/>
    <w:rsid w:val="00DF7178"/>
    <w:rsid w:val="00E26507"/>
    <w:rsid w:val="00EF4303"/>
    <w:rsid w:val="00EF6DB7"/>
    <w:rsid w:val="00F06995"/>
    <w:rsid w:val="00F27E7A"/>
    <w:rsid w:val="00F96CD4"/>
    <w:rsid w:val="00FB58A9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675"/>
  </w:style>
  <w:style w:type="paragraph" w:styleId="a6">
    <w:name w:val="footer"/>
    <w:basedOn w:val="a"/>
    <w:link w:val="a7"/>
    <w:uiPriority w:val="99"/>
    <w:semiHidden/>
    <w:unhideWhenUsed/>
    <w:rsid w:val="0059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675"/>
  </w:style>
  <w:style w:type="paragraph" w:styleId="a8">
    <w:name w:val="List Paragraph"/>
    <w:basedOn w:val="a"/>
    <w:uiPriority w:val="34"/>
    <w:qFormat/>
    <w:rsid w:val="004C26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675"/>
  </w:style>
  <w:style w:type="paragraph" w:styleId="a6">
    <w:name w:val="footer"/>
    <w:basedOn w:val="a"/>
    <w:link w:val="a7"/>
    <w:uiPriority w:val="99"/>
    <w:semiHidden/>
    <w:unhideWhenUsed/>
    <w:rsid w:val="00595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675"/>
  </w:style>
  <w:style w:type="paragraph" w:styleId="a8">
    <w:name w:val="List Paragraph"/>
    <w:basedOn w:val="a"/>
    <w:uiPriority w:val="34"/>
    <w:qFormat/>
    <w:rsid w:val="004C26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6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2019-02-27T04:47:00Z</cp:lastPrinted>
  <dcterms:created xsi:type="dcterms:W3CDTF">2019-07-18T23:24:00Z</dcterms:created>
  <dcterms:modified xsi:type="dcterms:W3CDTF">2019-07-18T23:24:00Z</dcterms:modified>
</cp:coreProperties>
</file>